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5CE30" w14:textId="768625BB" w:rsidR="00C206C9" w:rsidRDefault="003F59C9">
      <w:pPr>
        <w:tabs>
          <w:tab w:val="left" w:pos="6916"/>
        </w:tabs>
        <w:spacing w:before="6"/>
        <w:rPr>
          <w:rFonts w:ascii="Arial"/>
          <w:sz w:val="9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005CE3B" wp14:editId="57F50CEE">
            <wp:simplePos x="0" y="0"/>
            <wp:positionH relativeFrom="page">
              <wp:posOffset>5895340</wp:posOffset>
            </wp:positionH>
            <wp:positionV relativeFrom="paragraph">
              <wp:posOffset>12065</wp:posOffset>
            </wp:positionV>
            <wp:extent cx="1412339" cy="116678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339" cy="1166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FFFFFF"/>
          <w:sz w:val="90"/>
          <w:shd w:val="clear" w:color="auto" w:fill="EC008C"/>
        </w:rPr>
        <w:t xml:space="preserve"> </w:t>
      </w:r>
      <w:r>
        <w:rPr>
          <w:rFonts w:ascii="Arial"/>
          <w:color w:val="FFFFFF"/>
          <w:spacing w:val="116"/>
          <w:sz w:val="90"/>
          <w:shd w:val="clear" w:color="auto" w:fill="EC008C"/>
        </w:rPr>
        <w:t xml:space="preserve"> </w:t>
      </w:r>
      <w:r>
        <w:rPr>
          <w:rFonts w:ascii="Arial"/>
          <w:color w:val="FFFFFF"/>
          <w:w w:val="90"/>
          <w:sz w:val="90"/>
          <w:shd w:val="clear" w:color="auto" w:fill="EC008C"/>
        </w:rPr>
        <w:t>Read</w:t>
      </w:r>
      <w:r>
        <w:rPr>
          <w:rFonts w:ascii="Arial"/>
          <w:color w:val="FFFFFF"/>
          <w:spacing w:val="-97"/>
          <w:w w:val="90"/>
          <w:sz w:val="90"/>
          <w:shd w:val="clear" w:color="auto" w:fill="EC008C"/>
        </w:rPr>
        <w:t xml:space="preserve"> </w:t>
      </w:r>
      <w:r>
        <w:rPr>
          <w:rFonts w:ascii="Arial"/>
          <w:color w:val="FFFFFF"/>
          <w:w w:val="90"/>
          <w:sz w:val="90"/>
          <w:shd w:val="clear" w:color="auto" w:fill="EC008C"/>
        </w:rPr>
        <w:t>and</w:t>
      </w:r>
      <w:r>
        <w:rPr>
          <w:rFonts w:ascii="Arial"/>
          <w:color w:val="FFFFFF"/>
          <w:spacing w:val="-96"/>
          <w:w w:val="90"/>
          <w:sz w:val="90"/>
          <w:shd w:val="clear" w:color="auto" w:fill="EC008C"/>
        </w:rPr>
        <w:t xml:space="preserve"> </w:t>
      </w:r>
      <w:r>
        <w:rPr>
          <w:rFonts w:ascii="Arial"/>
          <w:color w:val="FFFFFF"/>
          <w:w w:val="90"/>
          <w:sz w:val="90"/>
          <w:shd w:val="clear" w:color="auto" w:fill="EC008C"/>
        </w:rPr>
        <w:t>Relax</w:t>
      </w:r>
      <w:r>
        <w:rPr>
          <w:rFonts w:ascii="Arial"/>
          <w:color w:val="FFFFFF"/>
          <w:w w:val="90"/>
          <w:sz w:val="90"/>
          <w:shd w:val="clear" w:color="auto" w:fill="EC008C"/>
        </w:rPr>
        <w:tab/>
      </w:r>
      <w:r>
        <w:rPr>
          <w:rFonts w:ascii="Arial"/>
          <w:noProof/>
          <w:color w:val="FFFFFF"/>
          <w:w w:val="90"/>
          <w:sz w:val="90"/>
          <w:shd w:val="clear" w:color="auto" w:fill="EC008C"/>
        </w:rPr>
        <w:drawing>
          <wp:inline distT="0" distB="0" distL="0" distR="0" wp14:anchorId="5E10D67C" wp14:editId="5BA41582">
            <wp:extent cx="1522751" cy="1009650"/>
            <wp:effectExtent l="0" t="0" r="0" b="0"/>
            <wp:docPr id="2" name="Picture 2" descr="C:\Users\User\AppData\Local\Microsoft\Windows\INetCache\Content.MSO\45D190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45D19046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754" cy="101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5CE31" w14:textId="09074246" w:rsidR="00C206C9" w:rsidRDefault="003F59C9">
      <w:pPr>
        <w:pStyle w:val="BodyText"/>
        <w:spacing w:before="351" w:line="377" w:lineRule="exact"/>
        <w:ind w:left="1601"/>
      </w:pPr>
      <w:r>
        <w:rPr>
          <w:color w:val="EC008C"/>
        </w:rPr>
        <w:t>“You need it, you just don’t know you need it.”</w:t>
      </w:r>
    </w:p>
    <w:p w14:paraId="3005CE32" w14:textId="5C6FBF30" w:rsidR="00C206C9" w:rsidRDefault="003F59C9">
      <w:pPr>
        <w:spacing w:line="358" w:lineRule="exact"/>
        <w:ind w:left="1601"/>
        <w:rPr>
          <w:rFonts w:ascii="Arial"/>
          <w:b/>
          <w:color w:val="EC008C"/>
          <w:w w:val="105"/>
          <w:sz w:val="32"/>
        </w:rPr>
      </w:pPr>
      <w:r>
        <w:rPr>
          <w:rFonts w:ascii="Trebuchet MS"/>
          <w:b/>
          <w:i/>
          <w:color w:val="EC008C"/>
          <w:w w:val="105"/>
          <w:sz w:val="32"/>
        </w:rPr>
        <w:t xml:space="preserve">Shared Reading </w:t>
      </w:r>
      <w:r>
        <w:rPr>
          <w:rFonts w:ascii="Arial"/>
          <w:b/>
          <w:color w:val="EC008C"/>
          <w:w w:val="105"/>
          <w:sz w:val="32"/>
        </w:rPr>
        <w:t>group member</w:t>
      </w:r>
    </w:p>
    <w:p w14:paraId="5BD26A0F" w14:textId="323B9A77" w:rsidR="003F59C9" w:rsidRDefault="003F59C9" w:rsidP="003F59C9">
      <w:pPr>
        <w:spacing w:line="358" w:lineRule="exact"/>
        <w:rPr>
          <w:rFonts w:ascii="Arial"/>
          <w:sz w:val="32"/>
        </w:rPr>
      </w:pPr>
      <w:bookmarkStart w:id="1" w:name="_GoBack"/>
      <w:bookmarkEnd w:id="1"/>
    </w:p>
    <w:p w14:paraId="157AE757" w14:textId="34745EBA" w:rsidR="003F59C9" w:rsidRDefault="003F59C9" w:rsidP="003F59C9">
      <w:pPr>
        <w:spacing w:line="358" w:lineRule="exact"/>
        <w:ind w:left="1440"/>
        <w:jc w:val="both"/>
        <w:rPr>
          <w:rFonts w:ascii="Arial"/>
          <w:sz w:val="32"/>
          <w:lang w:val="en-GB"/>
        </w:rPr>
      </w:pPr>
      <w:r w:rsidRPr="003F59C9">
        <w:rPr>
          <w:rFonts w:ascii="Arial"/>
          <w:sz w:val="32"/>
          <w:lang w:val="en-GB"/>
        </w:rPr>
        <w:t>Shared Reading groups are open to all and free to attend. A group of people, one of them a trained Reader Leader, reads a great novel, short story or poem aloud. We stop and talk about what we have read. There is no need for group members to read aloud or speak. It</w:t>
      </w:r>
      <w:r w:rsidRPr="003F59C9">
        <w:rPr>
          <w:rFonts w:ascii="Arial"/>
          <w:sz w:val="32"/>
          <w:lang w:val="en-GB"/>
        </w:rPr>
        <w:t>’</w:t>
      </w:r>
      <w:r w:rsidRPr="003F59C9">
        <w:rPr>
          <w:rFonts w:ascii="Arial"/>
          <w:sz w:val="32"/>
          <w:lang w:val="en-GB"/>
        </w:rPr>
        <w:t>s fine to just listen. The idea is to create a space where people feel at ease.</w:t>
      </w:r>
    </w:p>
    <w:p w14:paraId="6F62E64D" w14:textId="77777777" w:rsidR="003F59C9" w:rsidRPr="003F59C9" w:rsidRDefault="003F59C9" w:rsidP="003F59C9">
      <w:pPr>
        <w:spacing w:line="358" w:lineRule="exact"/>
        <w:ind w:left="1440"/>
        <w:jc w:val="both"/>
        <w:rPr>
          <w:rFonts w:ascii="Arial"/>
          <w:sz w:val="32"/>
          <w:lang w:val="en-GB"/>
        </w:rPr>
      </w:pPr>
    </w:p>
    <w:p w14:paraId="2709BCFE" w14:textId="5EBB8B5B" w:rsidR="003F59C9" w:rsidRDefault="003F59C9" w:rsidP="003F59C9">
      <w:pPr>
        <w:spacing w:line="358" w:lineRule="exact"/>
        <w:ind w:left="1440"/>
        <w:jc w:val="both"/>
        <w:rPr>
          <w:rFonts w:ascii="Arial"/>
          <w:sz w:val="32"/>
          <w:lang w:val="en-GB"/>
        </w:rPr>
      </w:pPr>
      <w:r w:rsidRPr="003F59C9">
        <w:rPr>
          <w:rFonts w:ascii="Arial"/>
          <w:sz w:val="32"/>
          <w:lang w:val="en-GB"/>
        </w:rPr>
        <w:t xml:space="preserve">Reading the literature aloud in real time, means that everyone is involved in a shared, live experience. Group members are encouraged by the Reader Leader to respond personally, sharing feelings, thoughts and memories provided by the reading. </w:t>
      </w:r>
    </w:p>
    <w:p w14:paraId="5BDE0676" w14:textId="77777777" w:rsidR="003F59C9" w:rsidRPr="003F59C9" w:rsidRDefault="003F59C9" w:rsidP="003F59C9">
      <w:pPr>
        <w:spacing w:line="358" w:lineRule="exact"/>
        <w:ind w:left="1440"/>
        <w:jc w:val="both"/>
        <w:rPr>
          <w:rFonts w:ascii="Arial"/>
          <w:sz w:val="32"/>
          <w:lang w:val="en-GB"/>
        </w:rPr>
      </w:pPr>
    </w:p>
    <w:p w14:paraId="3BA41239" w14:textId="6FAAC5FD" w:rsidR="003F59C9" w:rsidRDefault="003F59C9" w:rsidP="003F59C9">
      <w:pPr>
        <w:spacing w:line="358" w:lineRule="exact"/>
        <w:ind w:left="1440"/>
        <w:jc w:val="both"/>
        <w:rPr>
          <w:rFonts w:ascii="Arial"/>
          <w:sz w:val="32"/>
          <w:lang w:val="en-GB"/>
        </w:rPr>
      </w:pPr>
      <w:r w:rsidRPr="003F59C9">
        <w:rPr>
          <w:rFonts w:ascii="Arial"/>
          <w:sz w:val="32"/>
          <w:lang w:val="en-GB"/>
        </w:rPr>
        <w:t xml:space="preserve">Everyone experiences the text in their own way, but the literature provides a shared language that can help us to understand ourselves </w:t>
      </w:r>
      <w:r w:rsidRPr="003F59C9">
        <w:rPr>
          <w:rFonts w:ascii="Arial"/>
          <w:sz w:val="32"/>
          <w:lang w:val="en-GB"/>
        </w:rPr>
        <w:t>–</w:t>
      </w:r>
      <w:r w:rsidRPr="003F59C9">
        <w:rPr>
          <w:rFonts w:ascii="Arial"/>
          <w:sz w:val="32"/>
          <w:lang w:val="en-GB"/>
        </w:rPr>
        <w:t xml:space="preserve"> and others </w:t>
      </w:r>
      <w:r w:rsidRPr="003F59C9">
        <w:rPr>
          <w:rFonts w:ascii="Arial"/>
          <w:sz w:val="32"/>
          <w:lang w:val="en-GB"/>
        </w:rPr>
        <w:t>–</w:t>
      </w:r>
      <w:r w:rsidRPr="003F59C9">
        <w:rPr>
          <w:rFonts w:ascii="Arial"/>
          <w:sz w:val="32"/>
          <w:lang w:val="en-GB"/>
        </w:rPr>
        <w:t xml:space="preserve"> better.</w:t>
      </w:r>
    </w:p>
    <w:p w14:paraId="057A750C" w14:textId="77777777" w:rsidR="003F59C9" w:rsidRPr="003F59C9" w:rsidRDefault="003F59C9" w:rsidP="003F59C9">
      <w:pPr>
        <w:spacing w:line="358" w:lineRule="exact"/>
        <w:ind w:left="1440"/>
        <w:jc w:val="both"/>
        <w:rPr>
          <w:rFonts w:ascii="Arial"/>
          <w:sz w:val="32"/>
          <w:lang w:val="en-GB"/>
        </w:rPr>
      </w:pPr>
    </w:p>
    <w:p w14:paraId="205BE628" w14:textId="77777777" w:rsidR="003F59C9" w:rsidRPr="003F59C9" w:rsidRDefault="003F59C9" w:rsidP="003F59C9">
      <w:pPr>
        <w:spacing w:line="358" w:lineRule="exact"/>
        <w:ind w:left="1440"/>
        <w:jc w:val="both"/>
        <w:rPr>
          <w:rFonts w:ascii="Arial"/>
          <w:sz w:val="32"/>
          <w:lang w:val="en-GB"/>
        </w:rPr>
      </w:pPr>
      <w:r w:rsidRPr="003F59C9">
        <w:rPr>
          <w:rFonts w:ascii="Arial"/>
          <w:sz w:val="32"/>
          <w:lang w:val="en-GB"/>
        </w:rPr>
        <w:t xml:space="preserve">No other organisation makes use of literature in this way. Shared Reading helps us to understand our individual and collective inner lives, round the same table, at the same time. </w:t>
      </w:r>
    </w:p>
    <w:p w14:paraId="00995105" w14:textId="78AFF7E3" w:rsidR="003F59C9" w:rsidRDefault="003F59C9" w:rsidP="003F59C9">
      <w:pPr>
        <w:spacing w:line="358" w:lineRule="exact"/>
        <w:ind w:left="1440"/>
        <w:jc w:val="both"/>
        <w:rPr>
          <w:rFonts w:ascii="Arial"/>
          <w:sz w:val="32"/>
          <w:lang w:val="en-GB"/>
        </w:rPr>
      </w:pPr>
      <w:r w:rsidRPr="003F59C9">
        <w:rPr>
          <w:rFonts w:ascii="Arial"/>
          <w:sz w:val="32"/>
          <w:lang w:val="en-GB"/>
        </w:rPr>
        <w:t>Shared Reading Group is not a therapy but you</w:t>
      </w:r>
      <w:r w:rsidRPr="003F59C9">
        <w:rPr>
          <w:rFonts w:ascii="Arial"/>
          <w:sz w:val="32"/>
          <w:lang w:val="en-GB"/>
        </w:rPr>
        <w:t>’</w:t>
      </w:r>
      <w:r w:rsidRPr="003F59C9">
        <w:rPr>
          <w:rFonts w:ascii="Arial"/>
          <w:sz w:val="32"/>
          <w:lang w:val="en-GB"/>
        </w:rPr>
        <w:t>re going with a purpose, it</w:t>
      </w:r>
      <w:r w:rsidRPr="003F59C9">
        <w:rPr>
          <w:rFonts w:ascii="Arial"/>
          <w:sz w:val="32"/>
          <w:lang w:val="en-GB"/>
        </w:rPr>
        <w:t>’</w:t>
      </w:r>
      <w:r w:rsidRPr="003F59C9">
        <w:rPr>
          <w:rFonts w:ascii="Arial"/>
          <w:sz w:val="32"/>
          <w:lang w:val="en-GB"/>
        </w:rPr>
        <w:t xml:space="preserve">s beyond reading. People are bringing their life experiences and the literature </w:t>
      </w:r>
      <w:r w:rsidRPr="003F59C9">
        <w:rPr>
          <w:rFonts w:ascii="Arial"/>
          <w:sz w:val="32"/>
          <w:lang w:val="en-GB"/>
        </w:rPr>
        <w:t>–</w:t>
      </w:r>
      <w:r w:rsidRPr="003F59C9">
        <w:rPr>
          <w:rFonts w:ascii="Arial"/>
          <w:sz w:val="32"/>
          <w:lang w:val="en-GB"/>
        </w:rPr>
        <w:t xml:space="preserve"> it</w:t>
      </w:r>
      <w:r w:rsidRPr="003F59C9">
        <w:rPr>
          <w:rFonts w:ascii="Arial"/>
          <w:sz w:val="32"/>
          <w:lang w:val="en-GB"/>
        </w:rPr>
        <w:t>’</w:t>
      </w:r>
      <w:r w:rsidRPr="003F59C9">
        <w:rPr>
          <w:rFonts w:ascii="Arial"/>
          <w:sz w:val="32"/>
          <w:lang w:val="en-GB"/>
        </w:rPr>
        <w:t>s like a prism. You are looking through it and you just see yourself at first and then you realise that</w:t>
      </w:r>
      <w:r w:rsidRPr="003F59C9">
        <w:rPr>
          <w:rFonts w:ascii="Arial"/>
          <w:sz w:val="32"/>
          <w:lang w:val="en-GB"/>
        </w:rPr>
        <w:t>’</w:t>
      </w:r>
      <w:r w:rsidRPr="003F59C9">
        <w:rPr>
          <w:rFonts w:ascii="Arial"/>
          <w:sz w:val="32"/>
          <w:lang w:val="en-GB"/>
        </w:rPr>
        <w:t>s there</w:t>
      </w:r>
      <w:r w:rsidRPr="003F59C9">
        <w:rPr>
          <w:rFonts w:ascii="Arial"/>
          <w:sz w:val="32"/>
          <w:lang w:val="en-GB"/>
        </w:rPr>
        <w:t>’</w:t>
      </w:r>
      <w:r w:rsidRPr="003F59C9">
        <w:rPr>
          <w:rFonts w:ascii="Arial"/>
          <w:sz w:val="32"/>
          <w:lang w:val="en-GB"/>
        </w:rPr>
        <w:t>s loads of other people and they</w:t>
      </w:r>
      <w:r w:rsidRPr="003F59C9">
        <w:rPr>
          <w:rFonts w:ascii="Arial"/>
          <w:sz w:val="32"/>
          <w:lang w:val="en-GB"/>
        </w:rPr>
        <w:t>’</w:t>
      </w:r>
      <w:r w:rsidRPr="003F59C9">
        <w:rPr>
          <w:rFonts w:ascii="Arial"/>
          <w:sz w:val="32"/>
          <w:lang w:val="en-GB"/>
        </w:rPr>
        <w:t xml:space="preserve">ve got all different reasons for going and enjoying it. </w:t>
      </w:r>
    </w:p>
    <w:p w14:paraId="11C5BE2C" w14:textId="6A1D5774" w:rsidR="003F59C9" w:rsidRDefault="003F59C9" w:rsidP="003F59C9">
      <w:pPr>
        <w:ind w:left="1418"/>
        <w:jc w:val="both"/>
        <w:rPr>
          <w:rFonts w:ascii="Arial"/>
          <w:sz w:val="32"/>
          <w:lang w:val="en-GB"/>
        </w:rPr>
      </w:pPr>
    </w:p>
    <w:p w14:paraId="02B0E332" w14:textId="3BBED7E8" w:rsidR="003F59C9" w:rsidRPr="003F59C9" w:rsidRDefault="003F59C9" w:rsidP="003F59C9">
      <w:pPr>
        <w:ind w:left="1418"/>
        <w:jc w:val="both"/>
        <w:rPr>
          <w:rFonts w:ascii="Arial"/>
          <w:b/>
          <w:bCs/>
          <w:sz w:val="40"/>
          <w:szCs w:val="40"/>
          <w:u w:val="single"/>
          <w:lang w:val="en-GB"/>
        </w:rPr>
      </w:pPr>
      <w:r w:rsidRPr="003F59C9">
        <w:rPr>
          <w:rFonts w:ascii="Arial"/>
          <w:b/>
          <w:bCs/>
          <w:sz w:val="40"/>
          <w:szCs w:val="40"/>
          <w:u w:val="single"/>
          <w:lang w:val="en-GB"/>
        </w:rPr>
        <w:t>Thursdays, 11:00-12:30</w:t>
      </w:r>
    </w:p>
    <w:p w14:paraId="776B2816" w14:textId="77777777" w:rsidR="003F59C9" w:rsidRDefault="003F59C9" w:rsidP="003F59C9">
      <w:pPr>
        <w:ind w:left="1418"/>
        <w:jc w:val="both"/>
        <w:rPr>
          <w:rFonts w:ascii="Arial"/>
          <w:b/>
          <w:bCs/>
          <w:sz w:val="40"/>
          <w:szCs w:val="40"/>
          <w:u w:val="single"/>
          <w:lang w:val="en-GB"/>
        </w:rPr>
      </w:pPr>
      <w:r>
        <w:rPr>
          <w:rFonts w:ascii="Arial"/>
          <w:b/>
          <w:bCs/>
          <w:sz w:val="40"/>
          <w:szCs w:val="40"/>
          <w:u w:val="single"/>
          <w:lang w:val="en-GB"/>
        </w:rPr>
        <w:t>a</w:t>
      </w:r>
      <w:r w:rsidRPr="003F59C9">
        <w:rPr>
          <w:rFonts w:ascii="Arial"/>
          <w:b/>
          <w:bCs/>
          <w:sz w:val="40"/>
          <w:szCs w:val="40"/>
          <w:u w:val="single"/>
          <w:lang w:val="en-GB"/>
        </w:rPr>
        <w:t xml:space="preserve">t </w:t>
      </w:r>
      <w:r>
        <w:rPr>
          <w:rFonts w:ascii="Arial"/>
          <w:b/>
          <w:bCs/>
          <w:sz w:val="40"/>
          <w:szCs w:val="40"/>
          <w:u w:val="single"/>
          <w:lang w:val="en-GB"/>
        </w:rPr>
        <w:t xml:space="preserve">Fulham Good Neighbours, </w:t>
      </w:r>
      <w:r w:rsidRPr="003F59C9">
        <w:rPr>
          <w:rFonts w:ascii="Arial"/>
          <w:b/>
          <w:bCs/>
          <w:sz w:val="40"/>
          <w:szCs w:val="40"/>
          <w:u w:val="single"/>
          <w:lang w:val="en-GB"/>
        </w:rPr>
        <w:t xml:space="preserve">Rosaline Hall, </w:t>
      </w:r>
    </w:p>
    <w:p w14:paraId="236DB0E1" w14:textId="39C28B6A" w:rsidR="003F59C9" w:rsidRPr="003F59C9" w:rsidRDefault="003F59C9" w:rsidP="003F59C9">
      <w:pPr>
        <w:ind w:left="1418"/>
        <w:jc w:val="both"/>
        <w:rPr>
          <w:rFonts w:ascii="Arial"/>
          <w:b/>
          <w:bCs/>
          <w:sz w:val="40"/>
          <w:szCs w:val="40"/>
          <w:u w:val="single"/>
          <w:lang w:val="en-GB"/>
        </w:rPr>
      </w:pPr>
      <w:r w:rsidRPr="003F59C9">
        <w:rPr>
          <w:rFonts w:ascii="Arial"/>
          <w:b/>
          <w:bCs/>
          <w:sz w:val="40"/>
          <w:szCs w:val="40"/>
          <w:u w:val="single"/>
          <w:lang w:val="en-GB"/>
        </w:rPr>
        <w:t>70 Rosaline Road, London, SW6 7QT</w:t>
      </w:r>
    </w:p>
    <w:p w14:paraId="0D7469A3" w14:textId="46054E3B" w:rsidR="003F59C9" w:rsidRDefault="003F59C9" w:rsidP="003F59C9">
      <w:pPr>
        <w:spacing w:line="358" w:lineRule="exact"/>
        <w:ind w:left="1440"/>
        <w:jc w:val="both"/>
        <w:rPr>
          <w:rFonts w:ascii="Arial"/>
          <w:sz w:val="32"/>
          <w:lang w:val="en-GB"/>
        </w:rPr>
      </w:pPr>
    </w:p>
    <w:p w14:paraId="54971A3B" w14:textId="10708451" w:rsidR="003F59C9" w:rsidRPr="003F59C9" w:rsidRDefault="003F59C9" w:rsidP="003F59C9">
      <w:pPr>
        <w:spacing w:line="358" w:lineRule="exact"/>
        <w:ind w:left="1440"/>
        <w:jc w:val="both"/>
        <w:rPr>
          <w:rFonts w:ascii="Arial"/>
          <w:sz w:val="32"/>
          <w:lang w:val="en-GB"/>
        </w:rPr>
      </w:pPr>
      <w:r>
        <w:rPr>
          <w:rFonts w:ascii="Arial"/>
          <w:sz w:val="32"/>
          <w:lang w:val="en-GB"/>
        </w:rPr>
        <w:t>New members are warmly welcomed!!!</w:t>
      </w:r>
    </w:p>
    <w:p w14:paraId="5E7C308A" w14:textId="77777777" w:rsidR="003F59C9" w:rsidRPr="003F59C9" w:rsidRDefault="003F59C9" w:rsidP="003F59C9">
      <w:pPr>
        <w:spacing w:line="358" w:lineRule="exact"/>
        <w:ind w:left="1440"/>
        <w:jc w:val="both"/>
        <w:rPr>
          <w:rFonts w:ascii="Arial"/>
          <w:b/>
          <w:sz w:val="32"/>
          <w:lang w:val="en-GB"/>
        </w:rPr>
      </w:pPr>
    </w:p>
    <w:sectPr w:rsidR="003F59C9" w:rsidRPr="003F59C9" w:rsidSect="003F59C9">
      <w:type w:val="continuous"/>
      <w:pgSz w:w="11910" w:h="16840"/>
      <w:pgMar w:top="640" w:right="1704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6C9"/>
    <w:rsid w:val="003F59C9"/>
    <w:rsid w:val="006427D8"/>
    <w:rsid w:val="006F5233"/>
    <w:rsid w:val="00C206C9"/>
    <w:rsid w:val="00EB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3005CE2D"/>
  <w15:docId w15:val="{27E8D8F2-F5FE-410E-99D3-770C02EE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  <w:rPr>
      <w:rPrChange w:id="0" w:author="Other Author" w:date="2019-11-12T15:59:00Z">
        <w:rPr/>
      </w:rPrChange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1DDA5F4FEF9479B018FEC860F61D1" ma:contentTypeVersion="10" ma:contentTypeDescription="Create a new document." ma:contentTypeScope="" ma:versionID="5ca33b28faff7084e77f97ca5f50c0d8">
  <xsd:schema xmlns:xsd="http://www.w3.org/2001/XMLSchema" xmlns:xs="http://www.w3.org/2001/XMLSchema" xmlns:p="http://schemas.microsoft.com/office/2006/metadata/properties" xmlns:ns2="16c12e1f-8773-4af2-b1a1-3774163110e1" xmlns:ns3="f4e803ca-1f2d-472a-bee6-0cd9f38bfe85" targetNamespace="http://schemas.microsoft.com/office/2006/metadata/properties" ma:root="true" ma:fieldsID="eff7dfd61e84980f1393dbf7b2337d5a" ns2:_="" ns3:_="">
    <xsd:import namespace="16c12e1f-8773-4af2-b1a1-3774163110e1"/>
    <xsd:import namespace="f4e803ca-1f2d-472a-bee6-0cd9f38bf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12e1f-8773-4af2-b1a1-377416311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803ca-1f2d-472a-bee6-0cd9f38bf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E151D-3AE3-4D29-AD94-F22EE953EB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9BD738-9488-44DF-8777-2E8358094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BAB73-2533-4BEB-B869-DF550CEA0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12e1f-8773-4af2-b1a1-3774163110e1"/>
    <ds:schemaRef ds:uri="f4e803ca-1f2d-472a-bee6-0cd9f38bf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Krzysztof Mikata-Pralat</cp:lastModifiedBy>
  <cp:revision>3</cp:revision>
  <dcterms:created xsi:type="dcterms:W3CDTF">2019-11-12T15:53:00Z</dcterms:created>
  <dcterms:modified xsi:type="dcterms:W3CDTF">2019-11-12T15:59:00Z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2019-11-12T00:00:00Z</vt:filetime>
  </property>
  <property fmtid="{D5CDD505-2E9C-101B-9397-08002B2CF9AE}" pid="5" name="ContentTypeId">
    <vt:lpwstr>0x0101009F41DDA5F4FEF9479B018FEC860F61D1</vt:lpwstr>
  </property>
</Properties>
</file>